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2E" w:rsidRDefault="00C4442E" w:rsidP="00C4442E">
      <w:pPr>
        <w:pStyle w:val="Textoindependiente2"/>
      </w:pPr>
      <w:r>
        <w:t>ACTA CIENCIAS NATURALES Y EDUCACION AMBIENTAL</w:t>
      </w:r>
    </w:p>
    <w:p w:rsidR="00C4442E" w:rsidRDefault="00C4442E" w:rsidP="00C4442E">
      <w:pPr>
        <w:pStyle w:val="Textoindependiente2"/>
      </w:pPr>
      <w:r>
        <w:t>RESPONSABLES: JORGE  ARIAS</w:t>
      </w:r>
    </w:p>
    <w:p w:rsidR="00C4442E" w:rsidRDefault="00C4442E" w:rsidP="00C4442E">
      <w:pPr>
        <w:pStyle w:val="Textoindependiente2"/>
      </w:pPr>
      <w:r>
        <w:tab/>
      </w:r>
      <w:r>
        <w:tab/>
      </w:r>
      <w:r>
        <w:tab/>
        <w:t xml:space="preserve">SANDRA CASTAÑO </w:t>
      </w:r>
    </w:p>
    <w:p w:rsidR="00C4442E" w:rsidRDefault="00C4442E" w:rsidP="00C4442E">
      <w:pPr>
        <w:pStyle w:val="Textoindependiente2"/>
      </w:pPr>
      <w:r>
        <w:tab/>
      </w:r>
      <w:r>
        <w:tab/>
      </w:r>
      <w:r>
        <w:tab/>
        <w:t>CESAR CORDOBA</w:t>
      </w:r>
    </w:p>
    <w:p w:rsidR="00C4442E" w:rsidRDefault="00C4442E" w:rsidP="00C4442E">
      <w:pPr>
        <w:pStyle w:val="Textoindependiente2"/>
      </w:pPr>
      <w:r>
        <w:tab/>
      </w:r>
      <w:r>
        <w:tab/>
      </w:r>
      <w:r>
        <w:tab/>
        <w:t>LEONEL ROLDAN</w:t>
      </w:r>
    </w:p>
    <w:p w:rsidR="00C4442E" w:rsidRDefault="00C4442E" w:rsidP="00C4442E">
      <w:pPr>
        <w:pStyle w:val="Textoindependiente2"/>
      </w:pPr>
      <w:r>
        <w:tab/>
      </w:r>
      <w:r>
        <w:tab/>
      </w:r>
      <w:r>
        <w:tab/>
        <w:t>ELIZABETH TAMAYO</w:t>
      </w:r>
    </w:p>
    <w:p w:rsidR="00C4442E" w:rsidRDefault="00C4442E" w:rsidP="00C4442E">
      <w:pPr>
        <w:pStyle w:val="Textoindependiente2"/>
      </w:pPr>
      <w:r>
        <w:tab/>
      </w:r>
      <w:r>
        <w:tab/>
      </w:r>
      <w:r>
        <w:tab/>
      </w:r>
      <w:r>
        <w:tab/>
      </w:r>
    </w:p>
    <w:p w:rsidR="00C4442E" w:rsidRDefault="00C4442E" w:rsidP="00C4442E">
      <w:pPr>
        <w:pStyle w:val="Textoindependiente2"/>
      </w:pPr>
    </w:p>
    <w:p w:rsidR="00C4442E" w:rsidRDefault="00C4442E" w:rsidP="00C4442E">
      <w:pPr>
        <w:pStyle w:val="Textoindependiente2"/>
      </w:pPr>
      <w:r>
        <w:t>HORA DE INICIO: 8AM</w:t>
      </w:r>
    </w:p>
    <w:p w:rsidR="00C4442E" w:rsidRDefault="00C4442E" w:rsidP="00C4442E">
      <w:pPr>
        <w:pStyle w:val="Textoindependiente2"/>
      </w:pPr>
      <w:r>
        <w:t>HORA FINALIZACIÓN: 10 AM</w:t>
      </w:r>
    </w:p>
    <w:p w:rsidR="00C4442E" w:rsidRDefault="00C4442E" w:rsidP="00C4442E">
      <w:pPr>
        <w:pStyle w:val="Textoindependiente2"/>
      </w:pPr>
    </w:p>
    <w:p w:rsidR="00C4442E" w:rsidRDefault="00C4442E" w:rsidP="00C4442E">
      <w:pPr>
        <w:pStyle w:val="Textoindependiente2"/>
      </w:pPr>
      <w:r>
        <w:t>DIAGNOSTICO  Y PLAN DE MEJORA PARA EL AÑO 2014</w:t>
      </w:r>
    </w:p>
    <w:p w:rsidR="00C4442E" w:rsidRDefault="00C4442E" w:rsidP="00C4442E">
      <w:pPr>
        <w:pStyle w:val="Textoindependiente2"/>
      </w:pPr>
      <w:r>
        <w:t>AREA: CIENCIAS NATURALES Y EDUCACIÓN AMBIENTAL</w:t>
      </w:r>
    </w:p>
    <w:p w:rsidR="00C4442E" w:rsidRDefault="00C4442E" w:rsidP="00C4442E">
      <w:pPr>
        <w:pStyle w:val="Textoindependiente2"/>
      </w:pPr>
    </w:p>
    <w:p w:rsidR="00C4442E" w:rsidRDefault="00C4442E" w:rsidP="00C4442E">
      <w:pPr>
        <w:pStyle w:val="Textoindependiente2"/>
      </w:pPr>
      <w:r>
        <w:t>DIAGNÓSTICO</w:t>
      </w:r>
    </w:p>
    <w:p w:rsidR="00C4442E" w:rsidRDefault="00C4442E" w:rsidP="00C4442E">
      <w:pPr>
        <w:pStyle w:val="Textoindependiente2"/>
      </w:pPr>
      <w:r>
        <w:t>La problemática educativa en la enseñanza de las ciencias naturales nos enfrenta  a diario a los docentes con  dificultades propias del complejo proceso de enseñanza y aprendizaje, como son las particularidades de los alumnos involucrados en el proceso.</w:t>
      </w:r>
    </w:p>
    <w:p w:rsidR="00C4442E" w:rsidRDefault="00C4442E" w:rsidP="00C4442E">
      <w:pPr>
        <w:pStyle w:val="Textoindependiente2"/>
      </w:pPr>
      <w:r>
        <w:t>Su falta de interés en las actividades de las clases de ciencias.</w:t>
      </w:r>
    </w:p>
    <w:p w:rsidR="00C4442E" w:rsidRDefault="00C4442E" w:rsidP="00C4442E">
      <w:pPr>
        <w:pStyle w:val="Textoindependiente2"/>
      </w:pPr>
      <w:r>
        <w:t xml:space="preserve">La  tendencia a la memorización y repetición de una "ciencia única" o acabada y  posiblemente desvinculada de la vida cotidiana. </w:t>
      </w:r>
    </w:p>
    <w:p w:rsidR="00C4442E" w:rsidRDefault="00C4442E" w:rsidP="00C4442E">
      <w:pPr>
        <w:pStyle w:val="Textoindependiente2"/>
      </w:pPr>
      <w:r>
        <w:t xml:space="preserve">Su contexto actual y la forma como la tecnología se ha incorporado a la escuela y el mal uso de esta dada por los estudiantes, quienes viven inmersos en socializar eventos </w:t>
      </w:r>
      <w:proofErr w:type="spellStart"/>
      <w:r>
        <w:t>intimos</w:t>
      </w:r>
      <w:proofErr w:type="spellEnd"/>
      <w:r>
        <w:t xml:space="preserve"> y no la utilización de estos equipos par la adquisición de conocimientos que les sirvan para desempeñarse en un </w:t>
      </w:r>
      <w:proofErr w:type="spellStart"/>
      <w:r>
        <w:t>area</w:t>
      </w:r>
      <w:proofErr w:type="spellEnd"/>
      <w:r>
        <w:t xml:space="preserve"> </w:t>
      </w:r>
      <w:proofErr w:type="gramStart"/>
      <w:r>
        <w:t>especifica</w:t>
      </w:r>
      <w:proofErr w:type="gramEnd"/>
      <w:r>
        <w:t>.</w:t>
      </w:r>
    </w:p>
    <w:p w:rsidR="00C4442E" w:rsidRDefault="00C4442E" w:rsidP="00C4442E">
      <w:pPr>
        <w:pStyle w:val="Textoindependiente2"/>
      </w:pPr>
      <w:r>
        <w:t xml:space="preserve">La falta de interés de los padres hacia la educación de sus hijos en cuanto a </w:t>
      </w:r>
    </w:p>
    <w:p w:rsidR="00C4442E" w:rsidRDefault="00C4442E" w:rsidP="00C4442E">
      <w:pPr>
        <w:pStyle w:val="Textoindependiente2"/>
      </w:pPr>
      <w:r>
        <w:t>La preocupación  del proceso que llevan estos en su colegio. “parece  que son jóvenes huérfanos con padres vivos).</w:t>
      </w:r>
    </w:p>
    <w:p w:rsidR="00C4442E" w:rsidRDefault="00C4442E" w:rsidP="00C4442E">
      <w:pPr>
        <w:pStyle w:val="Textoindependiente2"/>
      </w:pPr>
      <w:proofErr w:type="gramStart"/>
      <w:r>
        <w:t>a</w:t>
      </w:r>
      <w:proofErr w:type="gramEnd"/>
      <w:r>
        <w:t xml:space="preserve"> pesar de existir los canales de comunicación abiertos por la Institución para que el padre sepa como va su hijo, no se le ha dado el uso adecuado ni la importancia que este tiene.</w:t>
      </w:r>
    </w:p>
    <w:p w:rsidR="00C4442E" w:rsidRDefault="00C4442E" w:rsidP="00C4442E">
      <w:pPr>
        <w:pStyle w:val="Textoindependiente2"/>
      </w:pPr>
      <w:r>
        <w:lastRenderedPageBreak/>
        <w:t>En cuanto a la presentación de refuerzos, muchos estudiantes prefieren no presentarlo por falta de interés mas que por falta de capacidad intelectual y esto es debido a una compleja desmotivación hacia lo académico, pues muy pocos, solo muy pocos piensan seguir con sus estudios superiores, incluyendo a los jóvenes de media técnica y esto se puede deber a que algunos ya trabajan y estudian al mismo tiempo, otros tiene otro tipo de negocio familiar o simplemente sus expectativas hacia el estudio son otras muy diferentes a las de la Institución.</w:t>
      </w:r>
    </w:p>
    <w:p w:rsidR="00C4442E" w:rsidRPr="00C4442E" w:rsidRDefault="00C4442E" w:rsidP="00C4442E">
      <w:pPr>
        <w:pStyle w:val="Textoindependiente2"/>
        <w:rPr>
          <w:szCs w:val="24"/>
        </w:rPr>
      </w:pPr>
      <w:r>
        <w:t xml:space="preserve">En anteriores planteamientos de criterios e indicadores para mejorar nuestro quehacer pedagógico en el área determinábamos un conjunto de variables y para ello realizábamos un plan de mejoramiento que si dio un resultado positivo no fue el que nosotros esperábamos, pues se sigue evidenciando una alta </w:t>
      </w:r>
      <w:r w:rsidRPr="00C4442E">
        <w:rPr>
          <w:szCs w:val="24"/>
        </w:rPr>
        <w:t>mortalidad en esta área.</w:t>
      </w:r>
    </w:p>
    <w:p w:rsidR="00C4442E" w:rsidRPr="00C4442E" w:rsidRDefault="00C4442E" w:rsidP="00C4442E">
      <w:pPr>
        <w:rPr>
          <w:rFonts w:ascii="Arial" w:hAnsi="Arial" w:cs="Arial"/>
          <w:sz w:val="24"/>
          <w:szCs w:val="24"/>
        </w:rPr>
      </w:pPr>
      <w:r w:rsidRPr="00C4442E">
        <w:rPr>
          <w:rFonts w:ascii="Arial" w:hAnsi="Arial" w:cs="Arial"/>
          <w:sz w:val="24"/>
          <w:szCs w:val="24"/>
        </w:rPr>
        <w:t>También observamos que nuestr</w:t>
      </w:r>
      <w:r>
        <w:rPr>
          <w:rFonts w:ascii="Arial" w:hAnsi="Arial" w:cs="Arial"/>
          <w:sz w:val="24"/>
          <w:szCs w:val="24"/>
        </w:rPr>
        <w:t>a</w:t>
      </w:r>
      <w:r w:rsidRPr="00C4442E">
        <w:rPr>
          <w:rFonts w:ascii="Arial" w:hAnsi="Arial" w:cs="Arial"/>
          <w:sz w:val="24"/>
          <w:szCs w:val="24"/>
        </w:rPr>
        <w:t xml:space="preserve"> </w:t>
      </w:r>
      <w:r w:rsidRPr="00C4442E">
        <w:rPr>
          <w:rFonts w:ascii="Arial" w:hAnsi="Arial" w:cs="Arial"/>
          <w:b/>
          <w:sz w:val="24"/>
          <w:szCs w:val="24"/>
        </w:rPr>
        <w:t>metodología</w:t>
      </w:r>
      <w:r w:rsidRPr="00C4442E">
        <w:rPr>
          <w:rFonts w:ascii="Arial" w:hAnsi="Arial" w:cs="Arial"/>
          <w:sz w:val="24"/>
          <w:szCs w:val="24"/>
        </w:rPr>
        <w:t xml:space="preserve"> fue más enfocada a lo inductivo por la forma de presentar ante los estudiantes los diferentes contenidos </w:t>
      </w:r>
      <w:proofErr w:type="gramStart"/>
      <w:r>
        <w:rPr>
          <w:rFonts w:ascii="Arial" w:hAnsi="Arial" w:cs="Arial"/>
          <w:sz w:val="24"/>
          <w:szCs w:val="24"/>
        </w:rPr>
        <w:t>como :</w:t>
      </w:r>
      <w:proofErr w:type="gramEnd"/>
    </w:p>
    <w:p w:rsidR="00C4442E" w:rsidRPr="00C4442E" w:rsidRDefault="00C4442E" w:rsidP="00C4442E">
      <w:pPr>
        <w:pStyle w:val="Prrafodelista"/>
        <w:numPr>
          <w:ilvl w:val="0"/>
          <w:numId w:val="5"/>
        </w:numPr>
        <w:rPr>
          <w:rFonts w:ascii="Arial" w:eastAsia="Calibri" w:hAnsi="Arial" w:cs="Arial"/>
          <w:sz w:val="24"/>
          <w:szCs w:val="24"/>
          <w:lang w:val="es-CO" w:eastAsia="en-US"/>
        </w:rPr>
      </w:pPr>
      <w:r w:rsidRPr="00C4442E">
        <w:rPr>
          <w:rFonts w:ascii="Arial" w:eastAsia="Calibri" w:hAnsi="Arial" w:cs="Arial"/>
          <w:sz w:val="24"/>
          <w:szCs w:val="24"/>
          <w:lang w:val="es-CO" w:eastAsia="en-US"/>
        </w:rPr>
        <w:t>Presentación de ejemplos, estructuras textuales, formulación de preguntas de observación , descripción y comparación .ilustraciones preguntas insertadas,</w:t>
      </w:r>
    </w:p>
    <w:p w:rsidR="00C4442E" w:rsidRPr="00C4442E" w:rsidRDefault="00C4442E" w:rsidP="00C4442E">
      <w:pPr>
        <w:pStyle w:val="Prrafodelista"/>
        <w:numPr>
          <w:ilvl w:val="0"/>
          <w:numId w:val="5"/>
        </w:numPr>
        <w:rPr>
          <w:rFonts w:ascii="Arial" w:eastAsia="Calibri" w:hAnsi="Arial" w:cs="Arial"/>
          <w:sz w:val="24"/>
          <w:szCs w:val="24"/>
          <w:lang w:val="es-CO" w:eastAsia="en-US"/>
        </w:rPr>
      </w:pPr>
      <w:r w:rsidRPr="00C4442E">
        <w:rPr>
          <w:rFonts w:ascii="Arial" w:eastAsia="Calibri" w:hAnsi="Arial" w:cs="Arial"/>
          <w:sz w:val="24"/>
          <w:szCs w:val="24"/>
          <w:lang w:val="es-CO" w:eastAsia="en-US"/>
        </w:rPr>
        <w:t xml:space="preserve">Los resúmenes, el reconocimiento de información relevante, las </w:t>
      </w:r>
      <w:proofErr w:type="gramStart"/>
      <w:r w:rsidRPr="00C4442E">
        <w:rPr>
          <w:rFonts w:ascii="Arial" w:eastAsia="Calibri" w:hAnsi="Arial" w:cs="Arial"/>
          <w:sz w:val="24"/>
          <w:szCs w:val="24"/>
          <w:lang w:val="es-CO" w:eastAsia="en-US"/>
        </w:rPr>
        <w:t>analogías ,los</w:t>
      </w:r>
      <w:proofErr w:type="gramEnd"/>
      <w:r>
        <w:rPr>
          <w:rFonts w:ascii="Arial" w:eastAsia="Calibri" w:hAnsi="Arial" w:cs="Arial"/>
          <w:sz w:val="24"/>
          <w:szCs w:val="24"/>
          <w:lang w:val="es-CO" w:eastAsia="en-US"/>
        </w:rPr>
        <w:t xml:space="preserve"> </w:t>
      </w:r>
      <w:r w:rsidRPr="00C4442E">
        <w:rPr>
          <w:rFonts w:ascii="Arial" w:eastAsia="Calibri" w:hAnsi="Arial" w:cs="Arial"/>
          <w:sz w:val="24"/>
          <w:szCs w:val="24"/>
          <w:lang w:val="es-CO" w:eastAsia="en-US"/>
        </w:rPr>
        <w:t xml:space="preserve">Cuadros Sinópticos, los diagramas  y los </w:t>
      </w:r>
      <w:proofErr w:type="spellStart"/>
      <w:r w:rsidRPr="00C4442E">
        <w:rPr>
          <w:rFonts w:ascii="Arial" w:eastAsia="Calibri" w:hAnsi="Arial" w:cs="Arial"/>
          <w:sz w:val="24"/>
          <w:szCs w:val="24"/>
          <w:lang w:val="es-CO" w:eastAsia="en-US"/>
        </w:rPr>
        <w:t>ejercicos</w:t>
      </w:r>
      <w:proofErr w:type="spellEnd"/>
      <w:r w:rsidRPr="00C4442E">
        <w:rPr>
          <w:rFonts w:ascii="Arial" w:eastAsia="Calibri" w:hAnsi="Arial" w:cs="Arial"/>
          <w:sz w:val="24"/>
          <w:szCs w:val="24"/>
          <w:lang w:val="es-CO" w:eastAsia="en-US"/>
        </w:rPr>
        <w:t xml:space="preserve"> de aplicación.</w:t>
      </w:r>
    </w:p>
    <w:p w:rsidR="00C4442E" w:rsidRDefault="00C4442E" w:rsidP="00C4442E">
      <w:pPr>
        <w:rPr>
          <w:rFonts w:ascii="Arial" w:eastAsia="Calibri" w:hAnsi="Arial" w:cs="Arial"/>
          <w:sz w:val="24"/>
          <w:szCs w:val="24"/>
          <w:lang w:val="es-CO" w:eastAsia="en-US"/>
        </w:rPr>
      </w:pPr>
    </w:p>
    <w:p w:rsidR="00C4442E" w:rsidRDefault="00C4442E" w:rsidP="00C4442E">
      <w:pPr>
        <w:spacing w:line="360" w:lineRule="auto"/>
        <w:jc w:val="both"/>
        <w:rPr>
          <w:rFonts w:ascii="Arial" w:hAnsi="Arial" w:cs="Arial"/>
          <w:sz w:val="24"/>
        </w:rPr>
      </w:pPr>
      <w:r>
        <w:rPr>
          <w:rFonts w:ascii="Arial" w:hAnsi="Arial" w:cs="Arial"/>
          <w:sz w:val="24"/>
        </w:rPr>
        <w:t xml:space="preserve">Si tomamos como punto de partida que la intencionalidad de la Educación se orienta a los procesos de construcción de conceptos, de procedimientos y de valores, los docentes </w:t>
      </w:r>
      <w:r w:rsidRPr="00C4442E">
        <w:rPr>
          <w:rFonts w:ascii="Arial" w:hAnsi="Arial" w:cs="Arial"/>
          <w:b/>
          <w:sz w:val="24"/>
        </w:rPr>
        <w:t>deberíamos</w:t>
      </w:r>
      <w:r>
        <w:rPr>
          <w:rFonts w:ascii="Arial" w:hAnsi="Arial" w:cs="Arial"/>
          <w:sz w:val="24"/>
        </w:rPr>
        <w:t xml:space="preserve"> diseñar </w:t>
      </w:r>
      <w:r>
        <w:rPr>
          <w:rFonts w:ascii="Arial" w:hAnsi="Arial" w:cs="Arial"/>
          <w:b/>
          <w:sz w:val="24"/>
        </w:rPr>
        <w:t xml:space="preserve">estrategias didácticas </w:t>
      </w:r>
      <w:r>
        <w:rPr>
          <w:rFonts w:ascii="Arial" w:hAnsi="Arial" w:cs="Arial"/>
          <w:sz w:val="24"/>
        </w:rPr>
        <w:t xml:space="preserve">acorde a la realidad del  aula, pues estas son las que apuntan a favorecer el aprendizaje significativo de contenidos conceptuales, procedimentales y </w:t>
      </w:r>
      <w:proofErr w:type="spellStart"/>
      <w:r>
        <w:rPr>
          <w:rFonts w:ascii="Arial" w:hAnsi="Arial" w:cs="Arial"/>
          <w:sz w:val="24"/>
        </w:rPr>
        <w:t>actitudinales</w:t>
      </w:r>
      <w:proofErr w:type="spellEnd"/>
      <w:r>
        <w:rPr>
          <w:rFonts w:ascii="Arial" w:hAnsi="Arial" w:cs="Arial"/>
          <w:sz w:val="24"/>
        </w:rPr>
        <w:t>.</w:t>
      </w:r>
    </w:p>
    <w:p w:rsidR="00C4442E" w:rsidRDefault="00C4442E" w:rsidP="00C4442E">
      <w:pPr>
        <w:spacing w:line="360" w:lineRule="auto"/>
        <w:jc w:val="both"/>
        <w:rPr>
          <w:rFonts w:ascii="Arial" w:hAnsi="Arial" w:cs="Arial"/>
          <w:sz w:val="24"/>
        </w:rPr>
      </w:pPr>
      <w:r>
        <w:rPr>
          <w:rFonts w:ascii="Arial" w:hAnsi="Arial" w:cs="Arial"/>
          <w:sz w:val="24"/>
        </w:rPr>
        <w:t>Con respecto a esto se llego a la conclusión que no siempre se cumple la didáctica que se llevaba planteada para un grupo, pues este es completamente diferente a otros y por lo tanto esa didáctica allí no funciona, motivo por el cual hay que variarla  en el momento o en la marcha y posiblemente esta didáctica no arroje los resultados que se pretendían.</w:t>
      </w:r>
    </w:p>
    <w:p w:rsidR="00C4442E" w:rsidRDefault="00C4442E" w:rsidP="00C4442E">
      <w:pPr>
        <w:spacing w:line="360" w:lineRule="auto"/>
        <w:jc w:val="both"/>
        <w:rPr>
          <w:rFonts w:ascii="Arial" w:hAnsi="Arial" w:cs="Arial"/>
          <w:sz w:val="24"/>
        </w:rPr>
      </w:pPr>
      <w:r>
        <w:rPr>
          <w:rFonts w:ascii="Arial" w:hAnsi="Arial" w:cs="Arial"/>
          <w:sz w:val="24"/>
        </w:rPr>
        <w:t xml:space="preserve">El enfoque </w:t>
      </w:r>
      <w:proofErr w:type="spellStart"/>
      <w:r>
        <w:rPr>
          <w:rFonts w:ascii="Arial" w:hAnsi="Arial" w:cs="Arial"/>
          <w:sz w:val="24"/>
        </w:rPr>
        <w:t>mewtodologica</w:t>
      </w:r>
      <w:proofErr w:type="spellEnd"/>
      <w:r>
        <w:rPr>
          <w:rFonts w:ascii="Arial" w:hAnsi="Arial" w:cs="Arial"/>
          <w:sz w:val="24"/>
        </w:rPr>
        <w:t xml:space="preserve"> </w:t>
      </w:r>
      <w:proofErr w:type="spellStart"/>
      <w:r>
        <w:rPr>
          <w:rFonts w:ascii="Arial" w:hAnsi="Arial" w:cs="Arial"/>
          <w:sz w:val="24"/>
        </w:rPr>
        <w:t>permitia</w:t>
      </w:r>
      <w:proofErr w:type="spellEnd"/>
      <w:r>
        <w:rPr>
          <w:rFonts w:ascii="Arial" w:hAnsi="Arial" w:cs="Arial"/>
          <w:sz w:val="24"/>
        </w:rPr>
        <w:t xml:space="preserve"> hacer estudiantes mas responsables para presentar</w:t>
      </w:r>
    </w:p>
    <w:p w:rsidR="00C4442E" w:rsidRDefault="00C4442E" w:rsidP="00C4442E">
      <w:pPr>
        <w:spacing w:line="360" w:lineRule="auto"/>
        <w:jc w:val="both"/>
        <w:rPr>
          <w:rFonts w:ascii="Arial" w:hAnsi="Arial" w:cs="Arial"/>
          <w:b/>
          <w:i/>
          <w:sz w:val="24"/>
          <w:lang w:val="es-ES_tradnl"/>
        </w:rPr>
      </w:pPr>
    </w:p>
    <w:p w:rsidR="00C4442E" w:rsidRDefault="00C4442E" w:rsidP="00C4442E">
      <w:pPr>
        <w:pStyle w:val="Textoindependiente2"/>
      </w:pPr>
    </w:p>
    <w:p w:rsidR="00C4442E" w:rsidRDefault="00C4442E" w:rsidP="00C4442E">
      <w:pPr>
        <w:spacing w:line="360" w:lineRule="auto"/>
        <w:rPr>
          <w:rFonts w:ascii="Arial" w:hAnsi="Arial"/>
          <w:sz w:val="24"/>
        </w:rPr>
      </w:pPr>
    </w:p>
    <w:p w:rsidR="00C4442E" w:rsidRDefault="00C4442E" w:rsidP="00C4442E">
      <w:pPr>
        <w:pStyle w:val="Textoindependiente2"/>
      </w:pPr>
      <w:r>
        <w:t>El conocimiento científico escolar es un objeto complejo y su apropiación en el contexto escolar no tiene como finalidad formar científicos, sino formar personas pertenecientes a una sociedad cada vez más cambiante, con altos grados de incertidumbre, que necesita comprender las relaciones existentes entre los elementos esenciales que conforman los distintos sistemas, y la manera de generar y promover que los alumnos adopten una actitud crítica frente al desarrollo científico tecnológico y las consecuencias que se derivan de él.</w:t>
      </w:r>
    </w:p>
    <w:p w:rsidR="00C4442E" w:rsidRDefault="00C4442E" w:rsidP="00C4442E">
      <w:pPr>
        <w:spacing w:line="360" w:lineRule="auto"/>
        <w:jc w:val="both"/>
        <w:rPr>
          <w:rFonts w:ascii="Arial" w:hAnsi="Arial" w:cs="Arial"/>
          <w:sz w:val="24"/>
        </w:rPr>
      </w:pPr>
      <w:r>
        <w:rPr>
          <w:rFonts w:ascii="Arial" w:hAnsi="Arial" w:cs="Arial"/>
          <w:sz w:val="24"/>
        </w:rPr>
        <w:t xml:space="preserve">Los alumnos tratan de </w:t>
      </w:r>
      <w:r>
        <w:rPr>
          <w:rFonts w:ascii="Arial" w:hAnsi="Arial" w:cs="Arial"/>
          <w:i/>
          <w:sz w:val="24"/>
        </w:rPr>
        <w:t xml:space="preserve">asimilar </w:t>
      </w:r>
      <w:r>
        <w:rPr>
          <w:rFonts w:ascii="Arial" w:hAnsi="Arial" w:cs="Arial"/>
          <w:sz w:val="24"/>
        </w:rPr>
        <w:t>conocimientos que ya han sido construidos. El alumno no puede convertirse en un científico porque no posee el caudal de conocimientos para poder reconstruir en forma autónoma el camino de la ciencia ni los recursos metodológicos, ni la tecnología adecuada.</w:t>
      </w:r>
    </w:p>
    <w:p w:rsidR="00C4442E" w:rsidRPr="00C4442E" w:rsidRDefault="00C4442E" w:rsidP="00C4442E">
      <w:pPr>
        <w:spacing w:line="360" w:lineRule="auto"/>
        <w:jc w:val="both"/>
        <w:rPr>
          <w:rFonts w:ascii="Arial" w:hAnsi="Arial" w:cs="Arial"/>
          <w:sz w:val="24"/>
          <w:szCs w:val="24"/>
        </w:rPr>
      </w:pPr>
      <w:r>
        <w:rPr>
          <w:rFonts w:ascii="Arial" w:hAnsi="Arial" w:cs="Arial"/>
          <w:sz w:val="24"/>
        </w:rPr>
        <w:t xml:space="preserve">Para el 2014 proponemos una metodología para ser implementada en los ambientes de aprendizaje que permita abordar </w:t>
      </w:r>
      <w:r w:rsidRPr="00C4442E">
        <w:rPr>
          <w:rFonts w:ascii="Arial" w:hAnsi="Arial" w:cs="Arial"/>
          <w:sz w:val="24"/>
          <w:szCs w:val="24"/>
        </w:rPr>
        <w:t>los contenidos</w:t>
      </w:r>
      <w:r w:rsidRPr="00C4442E">
        <w:rPr>
          <w:rFonts w:ascii="Arial" w:hAnsi="Arial" w:cs="Arial"/>
          <w:bCs/>
          <w:sz w:val="24"/>
          <w:szCs w:val="24"/>
        </w:rPr>
        <w:t xml:space="preserve"> mediante la resolución</w:t>
      </w:r>
      <w:r>
        <w:rPr>
          <w:rFonts w:ascii="Arial" w:hAnsi="Arial" w:cs="Arial"/>
          <w:sz w:val="24"/>
          <w:szCs w:val="24"/>
        </w:rPr>
        <w:t xml:space="preserve"> de problemas contextualizados y a</w:t>
      </w:r>
      <w:r w:rsidRPr="00C4442E">
        <w:rPr>
          <w:rFonts w:ascii="Arial" w:hAnsi="Arial" w:cs="Arial"/>
          <w:sz w:val="24"/>
          <w:szCs w:val="24"/>
        </w:rPr>
        <w:t xml:space="preserve"> través de ella el alumno </w:t>
      </w:r>
      <w:proofErr w:type="gramStart"/>
      <w:r w:rsidRPr="00C4442E">
        <w:rPr>
          <w:rFonts w:ascii="Arial" w:hAnsi="Arial" w:cs="Arial"/>
          <w:sz w:val="24"/>
          <w:szCs w:val="24"/>
        </w:rPr>
        <w:t>puede :</w:t>
      </w:r>
      <w:proofErr w:type="gramEnd"/>
    </w:p>
    <w:p w:rsidR="00C4442E" w:rsidRDefault="00C4442E" w:rsidP="00C4442E">
      <w:pPr>
        <w:spacing w:line="360" w:lineRule="auto"/>
        <w:jc w:val="both"/>
        <w:rPr>
          <w:rFonts w:ascii="Arial" w:hAnsi="Arial" w:cs="Arial"/>
          <w:sz w:val="24"/>
        </w:rPr>
      </w:pPr>
      <w:r>
        <w:rPr>
          <w:rFonts w:ascii="Arial" w:hAnsi="Arial" w:cs="Arial"/>
          <w:sz w:val="24"/>
        </w:rPr>
        <w:t xml:space="preserve"> </w:t>
      </w:r>
    </w:p>
    <w:p w:rsidR="00C4442E" w:rsidRDefault="00C4442E" w:rsidP="00C4442E">
      <w:pPr>
        <w:numPr>
          <w:ilvl w:val="0"/>
          <w:numId w:val="1"/>
        </w:numPr>
        <w:spacing w:line="360" w:lineRule="auto"/>
        <w:jc w:val="both"/>
        <w:rPr>
          <w:rFonts w:ascii="Arial" w:hAnsi="Arial" w:cs="Arial"/>
          <w:i/>
          <w:sz w:val="24"/>
        </w:rPr>
      </w:pPr>
      <w:r>
        <w:rPr>
          <w:rFonts w:ascii="Arial" w:hAnsi="Arial" w:cs="Arial"/>
          <w:i/>
          <w:sz w:val="24"/>
        </w:rPr>
        <w:t xml:space="preserve">Asimilar los contenidos científicos significativamente </w:t>
      </w:r>
    </w:p>
    <w:p w:rsidR="00C4442E" w:rsidRDefault="00C4442E" w:rsidP="00C4442E">
      <w:pPr>
        <w:numPr>
          <w:ilvl w:val="0"/>
          <w:numId w:val="1"/>
        </w:numPr>
        <w:spacing w:line="360" w:lineRule="auto"/>
        <w:jc w:val="both"/>
        <w:rPr>
          <w:rFonts w:ascii="Arial" w:hAnsi="Arial" w:cs="Arial"/>
          <w:i/>
          <w:sz w:val="24"/>
        </w:rPr>
      </w:pPr>
      <w:r>
        <w:rPr>
          <w:rFonts w:ascii="Arial" w:hAnsi="Arial" w:cs="Arial"/>
          <w:i/>
          <w:sz w:val="24"/>
        </w:rPr>
        <w:t>Aproximarse a aspectos parciales de los modelos explicativos de las ciencias</w:t>
      </w:r>
    </w:p>
    <w:p w:rsidR="00C4442E" w:rsidRDefault="00C4442E" w:rsidP="00C4442E">
      <w:pPr>
        <w:numPr>
          <w:ilvl w:val="0"/>
          <w:numId w:val="2"/>
        </w:numPr>
        <w:spacing w:line="360" w:lineRule="auto"/>
        <w:jc w:val="both"/>
        <w:rPr>
          <w:rFonts w:ascii="Arial" w:hAnsi="Arial" w:cs="Arial"/>
          <w:i/>
          <w:sz w:val="24"/>
        </w:rPr>
      </w:pPr>
      <w:r>
        <w:rPr>
          <w:rFonts w:ascii="Arial" w:hAnsi="Arial" w:cs="Arial"/>
          <w:i/>
          <w:sz w:val="24"/>
        </w:rPr>
        <w:t xml:space="preserve">Plantearse preguntas y poner a prueba su capacidad creativa en la búsqueda de respuesta a las </w:t>
      </w:r>
      <w:proofErr w:type="gramStart"/>
      <w:r>
        <w:rPr>
          <w:rFonts w:ascii="Arial" w:hAnsi="Arial" w:cs="Arial"/>
          <w:i/>
          <w:sz w:val="24"/>
        </w:rPr>
        <w:t>mismas .</w:t>
      </w:r>
      <w:proofErr w:type="gramEnd"/>
    </w:p>
    <w:p w:rsidR="00C4442E" w:rsidRDefault="00C4442E" w:rsidP="00C4442E">
      <w:pPr>
        <w:numPr>
          <w:ilvl w:val="0"/>
          <w:numId w:val="3"/>
        </w:numPr>
        <w:spacing w:line="360" w:lineRule="auto"/>
        <w:jc w:val="both"/>
        <w:rPr>
          <w:rFonts w:ascii="Arial" w:hAnsi="Arial" w:cs="Arial"/>
          <w:i/>
          <w:sz w:val="24"/>
        </w:rPr>
      </w:pPr>
      <w:r>
        <w:rPr>
          <w:rFonts w:ascii="Arial" w:hAnsi="Arial" w:cs="Arial"/>
          <w:i/>
          <w:sz w:val="24"/>
        </w:rPr>
        <w:t>Desarrollar un espíritu crítico.</w:t>
      </w:r>
    </w:p>
    <w:p w:rsidR="00C4442E" w:rsidRDefault="00C4442E" w:rsidP="00C4442E">
      <w:pPr>
        <w:numPr>
          <w:ilvl w:val="0"/>
          <w:numId w:val="4"/>
        </w:numPr>
        <w:spacing w:line="360" w:lineRule="auto"/>
        <w:jc w:val="both"/>
        <w:rPr>
          <w:rFonts w:ascii="Arial" w:hAnsi="Arial" w:cs="Arial"/>
          <w:i/>
          <w:sz w:val="24"/>
        </w:rPr>
      </w:pPr>
      <w:r>
        <w:rPr>
          <w:rFonts w:ascii="Arial" w:hAnsi="Arial" w:cs="Arial"/>
          <w:i/>
          <w:sz w:val="24"/>
        </w:rPr>
        <w:t xml:space="preserve">Comunicar los resultados de sus trabajos </w:t>
      </w:r>
    </w:p>
    <w:p w:rsidR="00C4442E" w:rsidRDefault="00C4442E" w:rsidP="00C4442E">
      <w:pPr>
        <w:spacing w:line="360" w:lineRule="auto"/>
        <w:jc w:val="both"/>
        <w:rPr>
          <w:rFonts w:ascii="Arial" w:hAnsi="Arial" w:cs="Arial"/>
          <w:sz w:val="24"/>
        </w:rPr>
      </w:pPr>
    </w:p>
    <w:p w:rsidR="00C4442E" w:rsidRDefault="00C4442E" w:rsidP="00C4442E">
      <w:pPr>
        <w:pStyle w:val="Textoindependiente2"/>
      </w:pPr>
    </w:p>
    <w:p w:rsidR="00DC68E9" w:rsidRDefault="00DC68E9"/>
    <w:sectPr w:rsidR="00DC68E9" w:rsidSect="00DC68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1103D"/>
    <w:multiLevelType w:val="hybridMultilevel"/>
    <w:tmpl w:val="D1EAACAC"/>
    <w:lvl w:ilvl="0" w:tplc="C6D8E0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0DB6FE5"/>
    <w:multiLevelType w:val="singleLevel"/>
    <w:tmpl w:val="3A7E67FA"/>
    <w:lvl w:ilvl="0">
      <w:start w:val="1"/>
      <w:numFmt w:val="bullet"/>
      <w:lvlText w:val=""/>
      <w:lvlJc w:val="left"/>
      <w:pPr>
        <w:tabs>
          <w:tab w:val="num" w:pos="360"/>
        </w:tabs>
        <w:ind w:left="360" w:hanging="360"/>
      </w:pPr>
      <w:rPr>
        <w:rFonts w:ascii="Symbol" w:hAnsi="Symbol" w:hint="default"/>
      </w:rPr>
    </w:lvl>
  </w:abstractNum>
  <w:abstractNum w:abstractNumId="2">
    <w:nsid w:val="5ECA351F"/>
    <w:multiLevelType w:val="singleLevel"/>
    <w:tmpl w:val="3A7E67FA"/>
    <w:lvl w:ilvl="0">
      <w:start w:val="1"/>
      <w:numFmt w:val="bullet"/>
      <w:lvlText w:val=""/>
      <w:lvlJc w:val="left"/>
      <w:pPr>
        <w:tabs>
          <w:tab w:val="num" w:pos="360"/>
        </w:tabs>
        <w:ind w:left="360" w:hanging="360"/>
      </w:pPr>
      <w:rPr>
        <w:rFonts w:ascii="Symbol" w:hAnsi="Symbol" w:hint="default"/>
      </w:rPr>
    </w:lvl>
  </w:abstractNum>
  <w:abstractNum w:abstractNumId="3">
    <w:nsid w:val="727E11DC"/>
    <w:multiLevelType w:val="singleLevel"/>
    <w:tmpl w:val="3A7E67FA"/>
    <w:lvl w:ilvl="0">
      <w:start w:val="1"/>
      <w:numFmt w:val="bullet"/>
      <w:lvlText w:val=""/>
      <w:lvlJc w:val="left"/>
      <w:pPr>
        <w:tabs>
          <w:tab w:val="num" w:pos="360"/>
        </w:tabs>
        <w:ind w:left="360" w:hanging="360"/>
      </w:pPr>
      <w:rPr>
        <w:rFonts w:ascii="Symbol" w:hAnsi="Symbol" w:hint="default"/>
      </w:rPr>
    </w:lvl>
  </w:abstractNum>
  <w:abstractNum w:abstractNumId="4">
    <w:nsid w:val="7AAC5C5B"/>
    <w:multiLevelType w:val="singleLevel"/>
    <w:tmpl w:val="3A7E67FA"/>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C4442E"/>
    <w:rsid w:val="00C4442E"/>
    <w:rsid w:val="00DC68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2E"/>
    <w:pPr>
      <w:spacing w:after="0" w:line="240" w:lineRule="auto"/>
    </w:pPr>
    <w:rPr>
      <w:rFonts w:ascii="Times New Roman" w:eastAsia="Times New Roman" w:hAnsi="Times New Roman" w:cs="Times New Roman"/>
      <w:sz w:val="20"/>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C4442E"/>
    <w:pPr>
      <w:spacing w:line="360" w:lineRule="auto"/>
      <w:jc w:val="both"/>
    </w:pPr>
    <w:rPr>
      <w:rFonts w:ascii="Arial" w:hAnsi="Arial" w:cs="Arial"/>
      <w:bCs/>
      <w:sz w:val="24"/>
    </w:rPr>
  </w:style>
  <w:style w:type="character" w:customStyle="1" w:styleId="Textoindependiente2Car">
    <w:name w:val="Texto independiente 2 Car"/>
    <w:basedOn w:val="Fuentedeprrafopredeter"/>
    <w:link w:val="Textoindependiente2"/>
    <w:semiHidden/>
    <w:rsid w:val="00C4442E"/>
    <w:rPr>
      <w:rFonts w:ascii="Arial" w:eastAsia="Times New Roman" w:hAnsi="Arial" w:cs="Arial"/>
      <w:bCs/>
      <w:sz w:val="24"/>
      <w:szCs w:val="20"/>
      <w:lang w:val="es-AR" w:eastAsia="es-ES"/>
    </w:rPr>
  </w:style>
  <w:style w:type="paragraph" w:styleId="Encabezado">
    <w:name w:val="header"/>
    <w:basedOn w:val="Normal"/>
    <w:link w:val="EncabezadoCar"/>
    <w:unhideWhenUsed/>
    <w:rsid w:val="00C4442E"/>
    <w:pPr>
      <w:tabs>
        <w:tab w:val="center" w:pos="4252"/>
        <w:tab w:val="right" w:pos="8504"/>
      </w:tabs>
    </w:pPr>
    <w:rPr>
      <w:sz w:val="24"/>
      <w:szCs w:val="24"/>
      <w:lang w:val="es-ES"/>
    </w:rPr>
  </w:style>
  <w:style w:type="character" w:customStyle="1" w:styleId="EncabezadoCar">
    <w:name w:val="Encabezado Car"/>
    <w:basedOn w:val="Fuentedeprrafopredeter"/>
    <w:link w:val="Encabezado"/>
    <w:rsid w:val="00C4442E"/>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444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761</Words>
  <Characters>4188</Characters>
  <Application>Microsoft Office Word</Application>
  <DocSecurity>0</DocSecurity>
  <Lines>34</Lines>
  <Paragraphs>9</Paragraphs>
  <ScaleCrop>false</ScaleCrop>
  <Company>Secretaria de Educacion</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EDUCATIVO EL PLACER</dc:creator>
  <cp:keywords/>
  <dc:description/>
  <cp:lastModifiedBy>CENTRO EDUCATIVO EL PLACER</cp:lastModifiedBy>
  <cp:revision>1</cp:revision>
  <dcterms:created xsi:type="dcterms:W3CDTF">2013-12-03T15:59:00Z</dcterms:created>
  <dcterms:modified xsi:type="dcterms:W3CDTF">2013-12-03T16:54:00Z</dcterms:modified>
</cp:coreProperties>
</file>